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AC" w:rsidRPr="00703BAC" w:rsidRDefault="00703BAC" w:rsidP="00703BA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4"/>
          <w:szCs w:val="24"/>
          <w:u w:val="single"/>
          <w:lang w:eastAsia="ru-RU"/>
          <w14:ligatures w14:val="none"/>
        </w:rPr>
      </w:pPr>
      <w:r w:rsidRPr="00703BAC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4"/>
          <w:szCs w:val="24"/>
          <w:u w:val="single"/>
          <w:lang w:eastAsia="ru-RU"/>
          <w14:ligatures w14:val="none"/>
        </w:rPr>
        <w:t>Инструкция по заполнению Заявки (информационного письма)</w:t>
      </w:r>
    </w:p>
    <w:p w:rsidR="00703BAC" w:rsidRPr="002E61A2" w:rsidRDefault="00703BAC" w:rsidP="0070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  <w:bookmarkStart w:id="0" w:name="_Toc249871626"/>
      <w:r w:rsidRPr="002E61A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Информационное письмо</w:t>
      </w:r>
    </w:p>
    <w:p w:rsidR="00703BAC" w:rsidRPr="002E61A2" w:rsidRDefault="00703BAC" w:rsidP="0070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ПРЕДПРИЯТИЯ-УЧАСТНИКА КОНКУРСА</w:t>
      </w:r>
    </w:p>
    <w:p w:rsidR="00703BAC" w:rsidRPr="002E61A2" w:rsidRDefault="00703BAC" w:rsidP="0070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37" w:type="dxa"/>
        <w:tblCellSpacing w:w="1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610"/>
        <w:gridCol w:w="2511"/>
        <w:gridCol w:w="1918"/>
        <w:gridCol w:w="1164"/>
        <w:gridCol w:w="2324"/>
      </w:tblGrid>
      <w:tr w:rsidR="00703BAC" w:rsidRPr="002E61A2" w:rsidTr="009449C3">
        <w:trPr>
          <w:tblCellSpacing w:w="11" w:type="dxa"/>
        </w:trPr>
        <w:tc>
          <w:tcPr>
            <w:tcW w:w="477" w:type="dxa"/>
          </w:tcPr>
          <w:p w:rsidR="00703BAC" w:rsidRPr="002E61A2" w:rsidRDefault="00703BAC" w:rsidP="009449C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099" w:type="dxa"/>
            <w:gridSpan w:val="2"/>
          </w:tcPr>
          <w:p w:rsidR="00703BAC" w:rsidRPr="002E61A2" w:rsidRDefault="00703BAC" w:rsidP="009449C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Наименования реквизита</w:t>
            </w:r>
          </w:p>
        </w:tc>
        <w:tc>
          <w:tcPr>
            <w:tcW w:w="5373" w:type="dxa"/>
            <w:gridSpan w:val="3"/>
          </w:tcPr>
          <w:p w:rsidR="00703BAC" w:rsidRPr="002E61A2" w:rsidRDefault="00703BAC" w:rsidP="009449C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предприятия</w:t>
            </w:r>
          </w:p>
        </w:tc>
      </w:tr>
      <w:tr w:rsidR="00703BAC" w:rsidRPr="002E61A2" w:rsidTr="009449C3">
        <w:trPr>
          <w:tblCellSpacing w:w="11" w:type="dxa"/>
        </w:trPr>
        <w:tc>
          <w:tcPr>
            <w:tcW w:w="477" w:type="dxa"/>
          </w:tcPr>
          <w:p w:rsidR="00703BAC" w:rsidRPr="002E61A2" w:rsidRDefault="00703BAC" w:rsidP="009449C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099" w:type="dxa"/>
            <w:gridSpan w:val="2"/>
          </w:tcPr>
          <w:p w:rsidR="00703BAC" w:rsidRPr="002E61A2" w:rsidRDefault="00703BAC" w:rsidP="009449C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373" w:type="dxa"/>
            <w:gridSpan w:val="3"/>
          </w:tcPr>
          <w:p w:rsidR="00703BAC" w:rsidRPr="002E61A2" w:rsidRDefault="00703BAC" w:rsidP="009449C3">
            <w:pPr>
              <w:spacing w:before="40" w:after="4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703BAC" w:rsidRPr="002E61A2" w:rsidTr="009449C3">
        <w:trPr>
          <w:trHeight w:val="341"/>
          <w:tblCellSpacing w:w="11" w:type="dxa"/>
        </w:trPr>
        <w:tc>
          <w:tcPr>
            <w:tcW w:w="477" w:type="dxa"/>
            <w:vMerge w:val="restart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099" w:type="dxa"/>
            <w:gridSpan w:val="2"/>
            <w:vMerge w:val="restart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товаров, номинированных на конкурс (цифра) / из них изделий народных и художественных промыслов (цифра)</w:t>
            </w:r>
          </w:p>
        </w:tc>
        <w:tc>
          <w:tcPr>
            <w:tcW w:w="3060" w:type="dxa"/>
            <w:gridSpan w:val="2"/>
            <w:vAlign w:val="center"/>
          </w:tcPr>
          <w:p w:rsidR="00703BAC" w:rsidRPr="002E61A2" w:rsidRDefault="00703BAC" w:rsidP="0094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ru-RU"/>
                <w14:ligatures w14:val="none"/>
              </w:rPr>
              <w:t xml:space="preserve">Кол-во анкет </w:t>
            </w:r>
            <w:r w:rsidRPr="002E61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(ассортиментная группа не более 4-х типовых представителей в одной анкете)</w:t>
            </w:r>
          </w:p>
        </w:tc>
        <w:tc>
          <w:tcPr>
            <w:tcW w:w="2291" w:type="dxa"/>
            <w:vAlign w:val="center"/>
          </w:tcPr>
          <w:p w:rsidR="00703BAC" w:rsidRPr="002E61A2" w:rsidRDefault="00703BAC" w:rsidP="0094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ru-RU"/>
                <w14:ligatures w14:val="none"/>
              </w:rPr>
              <w:t>Кол-во анкет с товарами народных и</w:t>
            </w:r>
          </w:p>
          <w:p w:rsidR="00703BAC" w:rsidRPr="002E61A2" w:rsidRDefault="00703BAC" w:rsidP="0094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ru-RU"/>
                <w14:ligatures w14:val="none"/>
              </w:rPr>
              <w:t>художественных промыслов</w:t>
            </w:r>
          </w:p>
        </w:tc>
      </w:tr>
      <w:tr w:rsidR="00703BAC" w:rsidRPr="002E61A2" w:rsidTr="009449C3">
        <w:trPr>
          <w:trHeight w:val="1644"/>
          <w:tblCellSpacing w:w="11" w:type="dxa"/>
        </w:trPr>
        <w:tc>
          <w:tcPr>
            <w:tcW w:w="477" w:type="dxa"/>
            <w:vMerge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_Hlk194423766"/>
          </w:p>
        </w:tc>
        <w:tc>
          <w:tcPr>
            <w:tcW w:w="4099" w:type="dxa"/>
            <w:gridSpan w:val="2"/>
            <w:vMerge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60" w:type="dxa"/>
            <w:gridSpan w:val="2"/>
          </w:tcPr>
          <w:p w:rsidR="00703BAC" w:rsidRPr="00B817BC" w:rsidRDefault="00703BAC" w:rsidP="009449C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7BC">
              <w:rPr>
                <w:rFonts w:ascii="Times New Roman" w:hAnsi="Times New Roman" w:cs="Times New Roman"/>
                <w:sz w:val="24"/>
                <w:szCs w:val="24"/>
              </w:rPr>
              <w:t>Заполнять можно неограниченное количество анкет, необходимо указать цифру.</w:t>
            </w:r>
          </w:p>
          <w:p w:rsidR="00703BAC" w:rsidRPr="00B817BC" w:rsidRDefault="00703BAC" w:rsidP="009449C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7BC">
              <w:rPr>
                <w:rFonts w:ascii="Times New Roman" w:hAnsi="Times New Roman" w:cs="Times New Roman"/>
                <w:sz w:val="24"/>
                <w:szCs w:val="24"/>
              </w:rPr>
              <w:t>Анкеты можно прислать после заявки, но не позднее 1 июня.</w:t>
            </w:r>
          </w:p>
          <w:p w:rsidR="00703BAC" w:rsidRPr="00F92A25" w:rsidRDefault="00703BAC" w:rsidP="009449C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A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Пример: 3</w:t>
            </w:r>
          </w:p>
          <w:p w:rsidR="00703BAC" w:rsidRPr="00B817BC" w:rsidRDefault="00703BAC" w:rsidP="009449C3">
            <w:pPr>
              <w:spacing w:before="120" w:after="120" w:line="1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91" w:type="dxa"/>
          </w:tcPr>
          <w:p w:rsidR="00703BAC" w:rsidRPr="00F92A25" w:rsidRDefault="00703BAC" w:rsidP="009449C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A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Пример: 3</w:t>
            </w:r>
          </w:p>
        </w:tc>
      </w:tr>
      <w:bookmarkEnd w:id="1"/>
      <w:tr w:rsidR="00703BAC" w:rsidRPr="002E61A2" w:rsidTr="009449C3">
        <w:trPr>
          <w:trHeight w:val="696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Краткое наименование предприятия </w:t>
            </w:r>
          </w:p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(организации)</w:t>
            </w:r>
          </w:p>
        </w:tc>
        <w:tc>
          <w:tcPr>
            <w:tcW w:w="5373" w:type="dxa"/>
            <w:gridSpan w:val="3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Пример: ФБУ «Нижегородский ЦСМ»</w:t>
            </w:r>
          </w:p>
        </w:tc>
      </w:tr>
      <w:tr w:rsidR="00703BAC" w:rsidRPr="002E61A2" w:rsidTr="009449C3">
        <w:trPr>
          <w:trHeight w:val="848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Полное наименование предприятия </w:t>
            </w:r>
          </w:p>
          <w:p w:rsidR="00703BAC" w:rsidRPr="002E61A2" w:rsidRDefault="00703BAC" w:rsidP="009449C3">
            <w:pPr>
              <w:spacing w:before="40" w:after="40" w:line="20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(организации) </w:t>
            </w: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согласно Учредительных документов</w:t>
            </w: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5373" w:type="dxa"/>
            <w:gridSpan w:val="3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sans-serif" w:hAnsi="Times New Roman" w:cs="Times New Roman"/>
                <w:color w:val="FF0000"/>
                <w:kern w:val="0"/>
                <w:lang w:eastAsia="ru-RU"/>
                <w14:ligatures w14:val="none"/>
              </w:rPr>
              <w:t>Пример: ФЕДЕРАЛЬНОЕ БЮДЖЕТНОЕ УЧРЕЖДЕНИЕ "ГОСУДАРСТВЕННЫЙ РЕГИОНАЛЬНЫЙ ЦЕНТР СТАНДАРТИЗАЦИИ, МЕТРОЛОГИИ И ИСПЫТАНИЙ В НИЖЕГОРОДСКОЙ ОБЛАСТИ" </w:t>
            </w:r>
          </w:p>
        </w:tc>
      </w:tr>
      <w:tr w:rsidR="00703BAC" w:rsidRPr="002E61A2" w:rsidTr="009449C3">
        <w:trPr>
          <w:trHeight w:val="691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Юридический адрес предприятия </w:t>
            </w:r>
          </w:p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(организации) </w:t>
            </w: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согласно Учредительных документов</w:t>
            </w: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5373" w:type="dxa"/>
            <w:gridSpan w:val="3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Необходимо указать юридический адрес, не фактический.</w:t>
            </w:r>
          </w:p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 xml:space="preserve">Пример: </w:t>
            </w:r>
            <w:r w:rsidRPr="002E61A2">
              <w:rPr>
                <w:rFonts w:ascii="Times New Roman" w:eastAsia="Circe-Regular" w:hAnsi="Times New Roman" w:cs="Times New Roman"/>
                <w:color w:val="FF0000"/>
                <w:kern w:val="0"/>
                <w:shd w:val="clear" w:color="auto" w:fill="FAFAFA"/>
                <w:lang w:eastAsia="ru-RU"/>
                <w14:ligatures w14:val="none"/>
              </w:rPr>
              <w:t>603950, г. Н. Новгород, ул. Республиканская, д. 1</w:t>
            </w:r>
          </w:p>
        </w:tc>
      </w:tr>
      <w:tr w:rsidR="00703BAC" w:rsidRPr="002E61A2" w:rsidTr="009449C3">
        <w:trPr>
          <w:trHeight w:val="559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Почтовый адрес предприятия </w:t>
            </w:r>
          </w:p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(организации) для отправки отчетных финансовых документов</w:t>
            </w:r>
          </w:p>
        </w:tc>
        <w:tc>
          <w:tcPr>
            <w:tcW w:w="5373" w:type="dxa"/>
            <w:gridSpan w:val="3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Адрес для отправки документов, необязательно юридический адрес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предприятия по ОКПО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2E61A2">
              <w:rPr>
                <w:rFonts w:ascii="Times New Roman" w:eastAsia="Arial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  <w:t>Узнать код ОКПО организации по ИНН можно на официальном сайте Росстата.</w:t>
            </w:r>
          </w:p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2E61A2">
              <w:rPr>
                <w:rFonts w:ascii="Times New Roman" w:eastAsia="Arial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  <w:t xml:space="preserve">Пример: </w:t>
            </w:r>
            <w:r w:rsidRPr="002E61A2">
              <w:rPr>
                <w:rFonts w:ascii="Times New Roman" w:eastAsia="Circe-Regular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  <w:t>02567296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 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2E61A2">
              <w:rPr>
                <w:rFonts w:ascii="Times New Roman" w:eastAsia="Circe-Regular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  <w:t>Пример: 5262006584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КПП 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 xml:space="preserve">Пример: </w:t>
            </w:r>
            <w:r w:rsidRPr="002E61A2">
              <w:rPr>
                <w:rFonts w:ascii="Times New Roman" w:eastAsia="Circe-Regular" w:hAnsi="Times New Roman" w:cs="Times New Roman"/>
                <w:color w:val="FF0000"/>
                <w:kern w:val="0"/>
                <w:shd w:val="clear" w:color="auto" w:fill="FFFFFF"/>
                <w:lang w:eastAsia="ru-RU"/>
                <w14:ligatures w14:val="none"/>
              </w:rPr>
              <w:t>526201001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88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Код города </w:t>
            </w:r>
          </w:p>
        </w:tc>
        <w:tc>
          <w:tcPr>
            <w:tcW w:w="2489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896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+7831 (при необходимости)</w:t>
            </w:r>
          </w:p>
        </w:tc>
        <w:tc>
          <w:tcPr>
            <w:tcW w:w="3455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Пример: 8-800-200-22-14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88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города</w:t>
            </w:r>
          </w:p>
        </w:tc>
        <w:tc>
          <w:tcPr>
            <w:tcW w:w="2489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Факс</w:t>
            </w:r>
          </w:p>
        </w:tc>
        <w:tc>
          <w:tcPr>
            <w:tcW w:w="1896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+7831 (при необходимости)</w:t>
            </w:r>
          </w:p>
        </w:tc>
        <w:tc>
          <w:tcPr>
            <w:tcW w:w="3455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Пример: 8-800-200-22-14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E-mail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Электронная почта контактного лица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Контактное лицо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ФИО и должность контактного лица для связи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Представлять оригинал счета (да/нет)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Необходимо отметить надо ли отправлять счёт Почтой России или достаточно скан-копии, в случае платного проведения регионального этапа</w:t>
            </w:r>
          </w:p>
        </w:tc>
      </w:tr>
      <w:tr w:rsidR="00703BAC" w:rsidRPr="002E61A2" w:rsidTr="009449C3">
        <w:trPr>
          <w:trHeight w:val="284"/>
          <w:tblCellSpacing w:w="11" w:type="dxa"/>
        </w:trPr>
        <w:tc>
          <w:tcPr>
            <w:tcW w:w="477" w:type="dxa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099" w:type="dxa"/>
            <w:gridSpan w:val="2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Возможен обмен документами по ЭДО через СБИС++ (Тензор)</w:t>
            </w:r>
          </w:p>
        </w:tc>
        <w:tc>
          <w:tcPr>
            <w:tcW w:w="5373" w:type="dxa"/>
            <w:gridSpan w:val="3"/>
            <w:vAlign w:val="center"/>
          </w:tcPr>
          <w:p w:rsidR="00703BAC" w:rsidRPr="002E61A2" w:rsidRDefault="00703BAC" w:rsidP="009449C3">
            <w:pPr>
              <w:spacing w:before="40" w:after="40" w:line="20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Отметить да</w:t>
            </w: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2E61A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</w:tbl>
    <w:p w:rsidR="00703BAC" w:rsidRPr="002E61A2" w:rsidRDefault="00703BAC" w:rsidP="00703BAC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b/>
          <w:kern w:val="0"/>
          <w:sz w:val="2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after="0" w:line="200" w:lineRule="exact"/>
        <w:ind w:left="-426" w:right="-284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before="120"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Ответственный </w:t>
      </w:r>
    </w:p>
    <w:p w:rsidR="00703BAC" w:rsidRPr="002E61A2" w:rsidRDefault="00703BAC" w:rsidP="00703BAC">
      <w:pPr>
        <w:spacing w:after="0" w:line="240" w:lineRule="auto"/>
        <w:ind w:left="-426"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заполнение информационного письма __________________________________________</w:t>
      </w:r>
    </w:p>
    <w:p w:rsidR="00703BAC" w:rsidRPr="002E61A2" w:rsidRDefault="00703BAC" w:rsidP="00703BAC">
      <w:pPr>
        <w:spacing w:after="0" w:line="240" w:lineRule="auto"/>
        <w:ind w:left="3894" w:right="-285" w:firstLine="1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(Ф. И. О.)</w:t>
      </w:r>
    </w:p>
    <w:p w:rsidR="00703BAC" w:rsidRPr="002E61A2" w:rsidRDefault="00703BAC" w:rsidP="00703BAC">
      <w:pPr>
        <w:spacing w:after="0" w:line="240" w:lineRule="auto"/>
        <w:ind w:left="-426" w:right="-28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Дата заполнения </w:t>
      </w: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FD4E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FD4E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FD4E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FD4E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FD4E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«____» «_____________» 20</w:t>
      </w:r>
      <w:r w:rsidR="009D30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__</w:t>
      </w:r>
      <w:bookmarkStart w:id="2" w:name="_GoBack"/>
      <w:bookmarkEnd w:id="2"/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:rsidR="00703BAC" w:rsidRPr="002E61A2" w:rsidRDefault="00703BAC" w:rsidP="00703BAC">
      <w:pPr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Согласовано с финансовой или бухгалтерской службой.</w:t>
      </w:r>
    </w:p>
    <w:p w:rsidR="00703BAC" w:rsidRPr="002E61A2" w:rsidRDefault="00703BAC" w:rsidP="00703BAC">
      <w:pPr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</w:t>
      </w:r>
      <w:bookmarkEnd w:id="0"/>
    </w:p>
    <w:p w:rsidR="00703BAC" w:rsidRPr="002E61A2" w:rsidRDefault="00703BAC" w:rsidP="00703BAC">
      <w:pPr>
        <w:tabs>
          <w:tab w:val="left" w:pos="4550"/>
        </w:tabs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61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:rsidR="00703BAC" w:rsidRPr="002E61A2" w:rsidRDefault="00703BAC" w:rsidP="00703BAC">
      <w:pPr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spacing w:after="0" w:line="240" w:lineRule="auto"/>
        <w:ind w:left="-426" w:right="-28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03BAC" w:rsidRPr="002E61A2" w:rsidRDefault="00703BAC" w:rsidP="00703BAC">
      <w:pPr>
        <w:pBdr>
          <w:top w:val="single" w:sz="8" w:space="1" w:color="auto"/>
        </w:pBdr>
        <w:tabs>
          <w:tab w:val="center" w:pos="4677"/>
          <w:tab w:val="right" w:pos="9355"/>
        </w:tabs>
        <w:spacing w:before="40" w:after="40" w:line="240" w:lineRule="auto"/>
        <w:rPr>
          <w:rFonts w:ascii="Arial" w:eastAsia="Times New Roman" w:hAnsi="Arial" w:cs="Times New Roman"/>
          <w:kern w:val="0"/>
          <w:sz w:val="20"/>
          <w:szCs w:val="20"/>
          <w:lang w:eastAsia="ru-RU"/>
          <w14:ligatures w14:val="none"/>
        </w:rPr>
      </w:pPr>
      <w:r w:rsidRPr="002E61A2">
        <w:rPr>
          <w:rFonts w:ascii="Arial" w:eastAsia="Times New Roman" w:hAnsi="Arial" w:cs="Times New Roman"/>
          <w:kern w:val="0"/>
          <w:sz w:val="20"/>
          <w:szCs w:val="20"/>
          <w:lang w:eastAsia="ru-RU"/>
          <w14:ligatures w14:val="none"/>
        </w:rPr>
        <w:t>Финансовые условия и условия участия по ссылке:</w:t>
      </w:r>
    </w:p>
    <w:p w:rsidR="00703BAC" w:rsidRDefault="009D3003" w:rsidP="00703BAC">
      <w:pPr>
        <w:spacing w:before="40" w:after="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ru-RU"/>
          <w14:ligatures w14:val="none"/>
        </w:rPr>
      </w:pPr>
      <w:hyperlink r:id="rId4" w:history="1">
        <w:r w:rsidR="00703BAC" w:rsidRPr="00766649">
          <w:rPr>
            <w:rStyle w:val="a3"/>
            <w:rFonts w:ascii="Arial" w:eastAsia="Times New Roman" w:hAnsi="Arial" w:cs="Times New Roman"/>
            <w:kern w:val="0"/>
            <w:sz w:val="20"/>
            <w:szCs w:val="20"/>
            <w:lang w:eastAsia="ru-RU"/>
            <w14:ligatures w14:val="none"/>
          </w:rPr>
          <w:t>https://nncsm.ru/o-tsentre/konkursy/nizhegorodskaya-marka-kachestva.html</w:t>
        </w:r>
      </w:hyperlink>
    </w:p>
    <w:p w:rsidR="00703BAC" w:rsidRPr="002E61A2" w:rsidRDefault="00703BAC" w:rsidP="00703BAC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:rsidR="00703BAC" w:rsidRDefault="00703BAC"/>
    <w:sectPr w:rsidR="0070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irce-Regular">
    <w:altName w:val="Segoe Prin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C"/>
    <w:rsid w:val="00703BAC"/>
    <w:rsid w:val="009D3003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B41F"/>
  <w15:chartTrackingRefBased/>
  <w15:docId w15:val="{561DEEF6-C69E-4124-8CC6-3088D06A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BA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csm.ru/o-tsentre/konkursy/nizhegorodskaya-marka-kache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 Алексей Альбертович</dc:creator>
  <cp:keywords/>
  <dc:description/>
  <cp:lastModifiedBy>Варакин Алексей Альбертович</cp:lastModifiedBy>
  <cp:revision>2</cp:revision>
  <dcterms:created xsi:type="dcterms:W3CDTF">2026-03-05T08:45:00Z</dcterms:created>
  <dcterms:modified xsi:type="dcterms:W3CDTF">2026-03-05T08:45:00Z</dcterms:modified>
</cp:coreProperties>
</file>